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DAECD20" w:rsidR="00152A13" w:rsidRPr="00856508" w:rsidRDefault="000F5C6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A0676D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F5C6D">
              <w:rPr>
                <w:rFonts w:ascii="Tahoma" w:hAnsi="Tahoma" w:cs="Tahoma"/>
              </w:rPr>
              <w:t xml:space="preserve">Emiliano Ledezma Castillo </w:t>
            </w:r>
          </w:p>
          <w:p w14:paraId="762B26F7" w14:textId="77777777" w:rsidR="000F5C6D" w:rsidRPr="00996E93" w:rsidRDefault="000F5C6D" w:rsidP="000F5C6D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szCs w:val="24"/>
              </w:rPr>
            </w:pPr>
            <w:r w:rsidRPr="005A50F9">
              <w:rPr>
                <w:rFonts w:ascii="Tahoma" w:hAnsi="Tahoma" w:cs="Tahoma"/>
                <w:szCs w:val="24"/>
                <w:u w:val="single"/>
              </w:rPr>
              <w:t>Dirección oficial</w:t>
            </w:r>
            <w:r w:rsidRPr="00996E93">
              <w:rPr>
                <w:rFonts w:ascii="Tahoma" w:hAnsi="Tahoma" w:cs="Tahoma"/>
                <w:szCs w:val="24"/>
              </w:rPr>
              <w:t>: Blvd. Luis Donaldo Colosio No. 6207 Col. Las Torrecillas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Pr="00996E93">
              <w:rPr>
                <w:rFonts w:ascii="Tahoma" w:hAnsi="Tahoma" w:cs="Tahoma"/>
                <w:szCs w:val="24"/>
              </w:rPr>
              <w:t>C.P. 25298</w:t>
            </w:r>
            <w:r>
              <w:rPr>
                <w:rFonts w:ascii="Tahoma" w:hAnsi="Tahoma" w:cs="Tahoma"/>
                <w:szCs w:val="24"/>
              </w:rPr>
              <w:t xml:space="preserve"> en Saltillo, Coahuila de Zaragoza</w:t>
            </w:r>
          </w:p>
          <w:p w14:paraId="7082B8D4" w14:textId="77777777" w:rsidR="000F5C6D" w:rsidRPr="00856508" w:rsidRDefault="000F5C6D" w:rsidP="000F5C6D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5A50F9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996E93">
              <w:rPr>
                <w:rFonts w:ascii="Tahoma" w:hAnsi="Tahoma" w:cs="Tahoma"/>
                <w:szCs w:val="24"/>
              </w:rPr>
              <w:t>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Pr="00996E93">
              <w:rPr>
                <w:rFonts w:ascii="Tahoma" w:hAnsi="Tahoma" w:cs="Tahoma"/>
                <w:szCs w:val="24"/>
              </w:rPr>
              <w:t>844 4386260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B249ADB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</w:t>
            </w:r>
            <w:r w:rsidR="005F5D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realizados:</w:t>
            </w:r>
            <w:r w:rsidR="00AB7D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F5C6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Derecho y Ciencias Políticas</w:t>
            </w:r>
          </w:p>
          <w:p w14:paraId="3E0D423A" w14:textId="36B19CB3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5F5D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B7D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F5C6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2023-actualidad</w:t>
            </w:r>
          </w:p>
          <w:p w14:paraId="6428F5BF" w14:textId="0C16C38A" w:rsidR="00856508" w:rsidRPr="000F5C6D" w:rsidRDefault="00BA3E7F" w:rsidP="000F5C6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5F5D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B7D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F5C6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Interamericana Para El Desarrollo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0F5C6D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0584917" w:rsidR="008C34DF" w:rsidRPr="000F5C6D" w:rsidRDefault="00BA3E7F" w:rsidP="00552D21">
            <w:pPr>
              <w:jc w:val="both"/>
              <w:rPr>
                <w:rFonts w:ascii="Tahoma" w:hAnsi="Tahoma" w:cs="Tahoma"/>
              </w:rPr>
            </w:pPr>
            <w:r w:rsidRPr="000F5C6D">
              <w:rPr>
                <w:rFonts w:ascii="Tahoma" w:hAnsi="Tahoma" w:cs="Tahoma"/>
              </w:rPr>
              <w:t>Empresa</w:t>
            </w:r>
            <w:r w:rsidR="005F5D23" w:rsidRPr="000F5C6D">
              <w:rPr>
                <w:rFonts w:ascii="Tahoma" w:hAnsi="Tahoma" w:cs="Tahoma"/>
              </w:rPr>
              <w:t>:</w:t>
            </w:r>
            <w:r w:rsidR="00AB7D8D" w:rsidRPr="000F5C6D">
              <w:rPr>
                <w:rFonts w:ascii="Tahoma" w:hAnsi="Tahoma" w:cs="Tahoma"/>
              </w:rPr>
              <w:t xml:space="preserve"> </w:t>
            </w:r>
            <w:r w:rsidR="000F5C6D" w:rsidRPr="000F5C6D">
              <w:rPr>
                <w:rFonts w:ascii="Tahoma" w:hAnsi="Tahoma" w:cs="Tahoma"/>
              </w:rPr>
              <w:t>Papeleria Julieta</w:t>
            </w:r>
          </w:p>
          <w:p w14:paraId="28383F74" w14:textId="411CE867" w:rsidR="00BA3E7F" w:rsidRPr="000F5C6D" w:rsidRDefault="00BA3E7F" w:rsidP="00552D21">
            <w:pPr>
              <w:jc w:val="both"/>
              <w:rPr>
                <w:rFonts w:ascii="Tahoma" w:hAnsi="Tahoma" w:cs="Tahoma"/>
              </w:rPr>
            </w:pPr>
            <w:r w:rsidRPr="000F5C6D">
              <w:rPr>
                <w:rFonts w:ascii="Tahoma" w:hAnsi="Tahoma" w:cs="Tahoma"/>
              </w:rPr>
              <w:t>Periodo</w:t>
            </w:r>
            <w:r w:rsidR="005F5D23" w:rsidRPr="000F5C6D">
              <w:rPr>
                <w:rFonts w:ascii="Tahoma" w:hAnsi="Tahoma" w:cs="Tahoma"/>
              </w:rPr>
              <w:t xml:space="preserve">: </w:t>
            </w:r>
            <w:r w:rsidR="000F5C6D" w:rsidRPr="000F5C6D">
              <w:rPr>
                <w:rFonts w:ascii="Tahoma" w:hAnsi="Tahoma" w:cs="Tahoma"/>
              </w:rPr>
              <w:t>2021-actualidad</w:t>
            </w:r>
          </w:p>
          <w:p w14:paraId="4DA2A706" w14:textId="3F6E0554" w:rsidR="008160FA" w:rsidRPr="000F5C6D" w:rsidRDefault="00BA3E7F" w:rsidP="00552D21">
            <w:pPr>
              <w:jc w:val="both"/>
              <w:rPr>
                <w:rFonts w:ascii="Tahoma" w:hAnsi="Tahoma" w:cs="Tahoma"/>
              </w:rPr>
            </w:pPr>
            <w:r w:rsidRPr="000F5C6D">
              <w:rPr>
                <w:rFonts w:ascii="Tahoma" w:hAnsi="Tahoma" w:cs="Tahoma"/>
              </w:rPr>
              <w:t>Cargo</w:t>
            </w:r>
            <w:r w:rsidR="005F5D23" w:rsidRPr="000F5C6D">
              <w:rPr>
                <w:rFonts w:ascii="Tahoma" w:hAnsi="Tahoma" w:cs="Tahoma"/>
              </w:rPr>
              <w:t>:</w:t>
            </w:r>
            <w:r w:rsidR="00AB7D8D" w:rsidRPr="000F5C6D">
              <w:rPr>
                <w:rFonts w:ascii="Tahoma" w:hAnsi="Tahoma" w:cs="Tahoma"/>
              </w:rPr>
              <w:t xml:space="preserve"> </w:t>
            </w:r>
            <w:r w:rsidR="000F5C6D" w:rsidRPr="000F5C6D">
              <w:rPr>
                <w:rFonts w:ascii="Tahoma" w:hAnsi="Tahoma" w:cs="Tahoma"/>
              </w:rPr>
              <w:t>Encargado de Ciber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58CC" w14:textId="77777777" w:rsidR="00212C6C" w:rsidRDefault="00212C6C" w:rsidP="00527FC7">
      <w:pPr>
        <w:spacing w:after="0" w:line="240" w:lineRule="auto"/>
      </w:pPr>
      <w:r>
        <w:separator/>
      </w:r>
    </w:p>
  </w:endnote>
  <w:endnote w:type="continuationSeparator" w:id="0">
    <w:p w14:paraId="4FB181B1" w14:textId="77777777" w:rsidR="00212C6C" w:rsidRDefault="00212C6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B29E" w14:textId="77777777" w:rsidR="00212C6C" w:rsidRDefault="00212C6C" w:rsidP="00527FC7">
      <w:pPr>
        <w:spacing w:after="0" w:line="240" w:lineRule="auto"/>
      </w:pPr>
      <w:r>
        <w:separator/>
      </w:r>
    </w:p>
  </w:footnote>
  <w:footnote w:type="continuationSeparator" w:id="0">
    <w:p w14:paraId="6A0D9A7B" w14:textId="77777777" w:rsidR="00212C6C" w:rsidRDefault="00212C6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F5C6D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12C6C"/>
    <w:rsid w:val="00220F19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5F5D23"/>
    <w:rsid w:val="00622EAA"/>
    <w:rsid w:val="006302B4"/>
    <w:rsid w:val="00657567"/>
    <w:rsid w:val="006645C3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160FA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B7D8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56B48"/>
    <w:rsid w:val="00C94FED"/>
    <w:rsid w:val="00CB4852"/>
    <w:rsid w:val="00CE7872"/>
    <w:rsid w:val="00CF4CF6"/>
    <w:rsid w:val="00D1743F"/>
    <w:rsid w:val="00D31E47"/>
    <w:rsid w:val="00D45E7A"/>
    <w:rsid w:val="00D56C6E"/>
    <w:rsid w:val="00D97916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50835"/>
    <w:rsid w:val="00E71214"/>
    <w:rsid w:val="00E850C2"/>
    <w:rsid w:val="00E85945"/>
    <w:rsid w:val="00F11F8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2024-05-16T21:38:00Z</dcterms:created>
  <dcterms:modified xsi:type="dcterms:W3CDTF">2024-05-30T22:52:00Z</dcterms:modified>
</cp:coreProperties>
</file>